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1D5" w:rsidRPr="009421D5" w:rsidRDefault="009421D5" w:rsidP="009421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9421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утверждении Соглашения между Министерством внутренних дел Российской Федерации и Правительством Санкт-Петербурга о передаче Министерству внутренних дел Российской Федерации части полномочий по составлению протоколов об административных правонарушениях</w:t>
      </w:r>
    </w:p>
    <w:bookmarkEnd w:id="0"/>
    <w:p w:rsidR="009421D5" w:rsidRPr="009421D5" w:rsidRDefault="009421D5" w:rsidP="009421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421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Правительства Российской Федерации от 2 марта 2022 г. № 384-р утверждено Соглашение между Министерством внутренних дел Российской Федерации и Правительством Санкт-Петербурга о передаче Министерству внутренних дел Российской Федерации части полномочий по составлению протоколов об административных правонарушениях, посягающих на общественный порядок и общественную безопасность, предусмотренных Законом Санкт-Петербурга от 12 мая 2010 г. № 273-70 «Об административных правонарушениях в Санкт-Петербурге» (далее – Закон), подписанное 24 января 2022 г.</w:t>
      </w:r>
    </w:p>
    <w:p w:rsidR="009421D5" w:rsidRPr="009421D5" w:rsidRDefault="009421D5" w:rsidP="009421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</w:t>
      </w:r>
      <w:proofErr w:type="spellStart"/>
      <w:r w:rsidRPr="009421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Справочно</w:t>
      </w:r>
      <w:proofErr w:type="spellEnd"/>
      <w:r w:rsidRPr="009421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передача полномочий осуществлена в рамках реализации положений статьи 28.3 (Должностные лица, уполномоченные составлять протоколы об административных правонарушениях) Кодекса Российской Федерации об административных правонарушениях.</w:t>
      </w:r>
    </w:p>
    <w:p w:rsidR="009421D5" w:rsidRPr="009421D5" w:rsidRDefault="009421D5" w:rsidP="009421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421D5">
        <w:rPr>
          <w:rFonts w:ascii="Times New Roman" w:eastAsia="Times New Roman" w:hAnsi="Times New Roman" w:cs="Times New Roman"/>
          <w:sz w:val="24"/>
          <w:szCs w:val="24"/>
          <w:lang w:eastAsia="ru-RU"/>
        </w:rPr>
        <w:t>МВД России переданы осуществляемые на территории Санкт Петербурга полномочия по составлению протоколов об административных правонарушениях по статье 8 «Нарушение тишины и покоя граждан в ночное время, в выходные и праздничные дни» Закона:</w:t>
      </w:r>
    </w:p>
    <w:p w:rsidR="009421D5" w:rsidRPr="009421D5" w:rsidRDefault="009421D5" w:rsidP="009421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1D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пункт 1. Использование телевизоров, радиоприемников, магнитофонов, других звуковоспроизводящих устройств, а также устройств звукоусиления, в том числе установленных на транспортных средствах, торговых объектах, объектах, в которых оказываются бытовые услуги, услуги общественного питания, услуги рынков, повлекшее нарушение тишины и покоя граждан в ночное время на защищаемых объектах в Санкт-Петербурге;</w:t>
      </w:r>
    </w:p>
    <w:p w:rsidR="009421D5" w:rsidRPr="009421D5" w:rsidRDefault="009421D5" w:rsidP="009421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1D5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пункт 2. Крики, свист, стук, передвижение мебели, пение, игра на музыкальных инструментах и иные действия, повлекшие нарушение тишины и покоя граждан в ночное время на защищаемых объектах в Санкт-Петербурге;</w:t>
      </w:r>
    </w:p>
    <w:p w:rsidR="009421D5" w:rsidRPr="009421D5" w:rsidRDefault="009421D5" w:rsidP="009421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1D5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пункт 4. Производство ремонтных, разгрузочно-погрузочных работ, за исключением работ по погрузке и вывозу снега, повлекшее нарушение тишины и покоя граждан в ночное время на защищаемых объектах в Санкт-Петербурге;</w:t>
      </w:r>
    </w:p>
    <w:p w:rsidR="009421D5" w:rsidRPr="009421D5" w:rsidRDefault="009421D5" w:rsidP="009421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1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пункт 5. Производство строительных работ, повлекшее нарушение тишины и покоя граждан в ночное время на защищаемых объектах в</w:t>
      </w:r>
      <w:r w:rsidRPr="009421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Санкт-Петербурге;</w:t>
      </w:r>
    </w:p>
    <w:p w:rsidR="009421D5" w:rsidRPr="009421D5" w:rsidRDefault="009421D5" w:rsidP="009421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1D5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пункт 6. Положения пунктов 1 – 5 статьи Закона не распространяются:</w:t>
      </w:r>
    </w:p>
    <w:p w:rsidR="009421D5" w:rsidRPr="009421D5" w:rsidRDefault="00B32934" w:rsidP="009421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421D5" w:rsidRPr="009421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действия юридических лиц и граждан, которые направлены на предотвращение правонарушений, предотвращение и ликвидацию последствий аварий, стихийных бедствий, иных чрезвычайных ситуаций, проведение неотложных работ, связанных с обеспечением личной и общественной безопасности граждан в соответствии с законодательством Российской Федерации;</w:t>
      </w:r>
    </w:p>
    <w:p w:rsidR="009421D5" w:rsidRPr="009421D5" w:rsidRDefault="00B32934" w:rsidP="009421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421D5" w:rsidRPr="009421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действия юридических лиц и граждан при отправлении ими религиозных культов в рамках канонических требований соответствующих конфессий, а также при проведении в установленном действующим законодательством порядке культурно-массовых и спортивных мероприятий;</w:t>
      </w:r>
    </w:p>
    <w:p w:rsidR="009421D5" w:rsidRPr="009421D5" w:rsidRDefault="00B32934" w:rsidP="009421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421D5" w:rsidRPr="009421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использование пиротехнических средств (петард, ракетниц и других) в период с 23 часов 31 декабря до 4 часов 1 января календарного года.</w:t>
      </w:r>
    </w:p>
    <w:p w:rsidR="009421D5" w:rsidRPr="009421D5" w:rsidRDefault="009421D5" w:rsidP="009421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1D5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пункт 7. Совершение действий, нарушающих тишину и покой граждан в многоквартирных домах в выходные и нерабочие общегосударственные праздничные дни с 8.00 до 12.00 часов, в том числе проведение ремонтных, строительных, погрузочно-разгрузочных и других работ, за исключением действий, направленных на предотвращение правонарушений, предотвращение и ликвидацию последствий аварий, стихийных бедствий, иных чрезвычайных ситуаций, проведение неотложных работ, связанных с обеспечением личной и общественной безопасности граждан в соответствии с законодательством Российской Федерации, а также работ по погрузке и вывозу снега и твердых коммунальных отходов.</w:t>
      </w:r>
    </w:p>
    <w:p w:rsidR="009421D5" w:rsidRPr="009421D5" w:rsidRDefault="00B32934" w:rsidP="009421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421D5" w:rsidRPr="009421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по составлению протоколов об административных правонарушениях по данной статье передаются МВД России, за исключением составления протоколов об административных правонарушениях в случаях использования пиротехнических средств.</w:t>
      </w:r>
    </w:p>
    <w:p w:rsidR="009421D5" w:rsidRPr="009421D5" w:rsidRDefault="00B32934" w:rsidP="009421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421D5" w:rsidRPr="009421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передаваемых полномочий Правительства Санкт-Петербурга на территории субъекта Российской Федерации осуществляет Главное управление Министерства внутренних дел Российской Федерации по г. Санкт-Петербургу и Ленинградской области.</w:t>
      </w:r>
    </w:p>
    <w:sectPr w:rsidR="009421D5" w:rsidRPr="0094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E7F6B"/>
    <w:multiLevelType w:val="multilevel"/>
    <w:tmpl w:val="F6CC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AC"/>
    <w:rsid w:val="003641AC"/>
    <w:rsid w:val="0036455A"/>
    <w:rsid w:val="009421D5"/>
    <w:rsid w:val="00AD026F"/>
    <w:rsid w:val="00B32934"/>
    <w:rsid w:val="00C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F4DC2-678D-4338-961A-20A93997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3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А.В.. Андреева</dc:creator>
  <cp:keywords/>
  <dc:description/>
  <cp:lastModifiedBy>А.В.. Андреева</cp:lastModifiedBy>
  <cp:revision>2</cp:revision>
  <dcterms:created xsi:type="dcterms:W3CDTF">2023-08-29T12:22:00Z</dcterms:created>
  <dcterms:modified xsi:type="dcterms:W3CDTF">2023-08-29T12:22:00Z</dcterms:modified>
</cp:coreProperties>
</file>